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9F" w:rsidRPr="00AE26B0" w:rsidRDefault="00052E9F" w:rsidP="00AE26B0">
      <w:pPr>
        <w:pStyle w:val="Web"/>
        <w:spacing w:before="0" w:beforeAutospacing="0" w:after="0" w:afterAutospacing="0" w:line="360" w:lineRule="auto"/>
        <w:jc w:val="center"/>
        <w:rPr>
          <w:rFonts w:asciiTheme="minorHAnsi" w:hAnsiTheme="minorHAnsi" w:cs="Times New Roman"/>
          <w:b/>
          <w:color w:val="auto"/>
        </w:rPr>
      </w:pPr>
      <w:bookmarkStart w:id="0" w:name="_GoBack"/>
      <w:bookmarkEnd w:id="0"/>
      <w:r w:rsidRPr="00AE26B0">
        <w:rPr>
          <w:rFonts w:asciiTheme="minorHAnsi" w:hAnsiTheme="minorHAnsi" w:cs="Times New Roman"/>
          <w:b/>
          <w:color w:val="auto"/>
        </w:rPr>
        <w:t>ΘΕΣΜΙΚΟ ΠΛΑΙΣΙΟ ΜΕΤΑΔΙΔΑΚΤΟΡΙΚΗΣ ΕΡΕΥΝΑΣ ΣΤΟ ΤΜΗΜΑ ΙΤΑΛΙΚΗΣ ΓΛΩΣΣΑΣ ΚΑΙ ΦΙΛΟΛΟΓΙΑΣ</w:t>
      </w:r>
    </w:p>
    <w:p w:rsidR="00052E9F" w:rsidRDefault="00052E9F" w:rsidP="00052E9F">
      <w:pPr>
        <w:pStyle w:val="Web"/>
        <w:spacing w:before="0" w:beforeAutospacing="0" w:after="0" w:afterAutospacing="0"/>
        <w:rPr>
          <w:color w:val="auto"/>
          <w:sz w:val="28"/>
          <w:szCs w:val="28"/>
        </w:rPr>
      </w:pPr>
    </w:p>
    <w:p w:rsidR="00052E9F" w:rsidRPr="00052E9F" w:rsidRDefault="00052E9F" w:rsidP="00052E9F">
      <w:pPr>
        <w:pStyle w:val="Web"/>
        <w:spacing w:before="0" w:beforeAutospacing="0" w:after="0" w:afterAutospacing="0" w:line="360" w:lineRule="auto"/>
        <w:jc w:val="both"/>
        <w:rPr>
          <w:rFonts w:asciiTheme="minorHAnsi" w:hAnsiTheme="minorHAnsi"/>
          <w:color w:val="auto"/>
        </w:rPr>
      </w:pPr>
      <w:r>
        <w:rPr>
          <w:rFonts w:asciiTheme="minorHAnsi" w:hAnsiTheme="minorHAnsi" w:cs="Times New Roman"/>
          <w:color w:val="auto"/>
        </w:rPr>
        <w:t> </w:t>
      </w:r>
      <w:r w:rsidRPr="00052E9F">
        <w:rPr>
          <w:rFonts w:asciiTheme="minorHAnsi" w:hAnsiTheme="minorHAnsi" w:cs="Times New Roman"/>
          <w:color w:val="auto"/>
        </w:rPr>
        <w:t>Η μεταδιδακτορική έρευνα στο Τμήμα Ιταλικής Γλώσσας και Φιλολογίας θεσμοθετήθ</w:t>
      </w:r>
      <w:r>
        <w:rPr>
          <w:rFonts w:asciiTheme="minorHAnsi" w:hAnsiTheme="minorHAnsi" w:cs="Times New Roman"/>
          <w:color w:val="auto"/>
        </w:rPr>
        <w:t xml:space="preserve">ηκε με την απόφαση της  5ης Γ.Σ.Ε.Σ 15/2/2016 </w:t>
      </w:r>
      <w:r w:rsidRPr="00052E9F">
        <w:rPr>
          <w:rFonts w:asciiTheme="minorHAnsi" w:hAnsiTheme="minorHAnsi" w:cs="Times New Roman"/>
          <w:color w:val="auto"/>
        </w:rPr>
        <w:t xml:space="preserve">και οι προϋποθέσεις διεξαγωγής της εξειδικεύθηκαν με την απόφαση της </w:t>
      </w:r>
      <w:r>
        <w:rPr>
          <w:rFonts w:asciiTheme="minorHAnsi" w:hAnsiTheme="minorHAnsi" w:cs="Times New Roman"/>
          <w:color w:val="auto"/>
        </w:rPr>
        <w:t>6ης Γ.Σ.Ε.Σ 19/2/2016</w:t>
      </w:r>
      <w:r w:rsidRPr="00052E9F">
        <w:rPr>
          <w:rFonts w:asciiTheme="minorHAnsi" w:hAnsiTheme="minorHAnsi" w:cs="Times New Roman"/>
          <w:color w:val="auto"/>
        </w:rPr>
        <w:t xml:space="preserve">) </w:t>
      </w:r>
    </w:p>
    <w:p w:rsidR="00052E9F" w:rsidRPr="00052E9F" w:rsidRDefault="00052E9F" w:rsidP="00052E9F">
      <w:pPr>
        <w:pStyle w:val="Web"/>
        <w:spacing w:before="0" w:beforeAutospacing="0" w:after="0" w:afterAutospacing="0" w:line="360" w:lineRule="auto"/>
        <w:jc w:val="both"/>
        <w:rPr>
          <w:rFonts w:asciiTheme="minorHAnsi" w:hAnsiTheme="minorHAnsi"/>
          <w:color w:val="auto"/>
        </w:rPr>
      </w:pPr>
      <w:r w:rsidRPr="00052E9F">
        <w:rPr>
          <w:rFonts w:asciiTheme="minorHAnsi" w:hAnsiTheme="minorHAnsi" w:cs="Times New Roman"/>
          <w:color w:val="auto"/>
        </w:rPr>
        <w:t>[</w:t>
      </w:r>
      <w:r w:rsidRPr="00052E9F">
        <w:rPr>
          <w:rFonts w:asciiTheme="minorHAnsi" w:hAnsiTheme="minorHAnsi" w:cs="Times New Roman"/>
          <w:b/>
          <w:bCs/>
          <w:color w:val="auto"/>
        </w:rPr>
        <w:t>ΠΡΟΫΠΟΘΕΣΕΙΣ ΣΥΜΜΕΤΟΧΗΣ</w:t>
      </w:r>
      <w:r w:rsidRPr="00052E9F">
        <w:rPr>
          <w:rFonts w:asciiTheme="minorHAnsi" w:hAnsiTheme="minorHAnsi" w:cs="Times New Roman"/>
          <w:color w:val="auto"/>
        </w:rPr>
        <w:t xml:space="preserve"> / ΠΡΟΣΟΝΤΑ, ΥΠΟΨΗΦΙΟΤΗΤΕΣ, ΔΙΑΔΙ</w:t>
      </w:r>
      <w:r w:rsidR="00AE26B0">
        <w:rPr>
          <w:rFonts w:asciiTheme="minorHAnsi" w:hAnsiTheme="minorHAnsi" w:cs="Times New Roman"/>
          <w:color w:val="auto"/>
        </w:rPr>
        <w:t>ΚΑΣΙΕΣ ΕΠΙΛΟΓΗΣ ΚΑΙ ΥΠΟΧΡΕΩΣΕΙΣ είναι οι ακόλουθες:</w:t>
      </w:r>
    </w:p>
    <w:p w:rsidR="00AE26B0" w:rsidRDefault="00AE26B0" w:rsidP="00AE26B0">
      <w:pPr>
        <w:pStyle w:val="Web"/>
        <w:spacing w:before="0" w:beforeAutospacing="0" w:after="0" w:afterAutospacing="0" w:line="360" w:lineRule="auto"/>
        <w:jc w:val="both"/>
        <w:rPr>
          <w:rFonts w:asciiTheme="minorHAnsi" w:hAnsiTheme="minorHAnsi" w:cs="Times New Roman"/>
          <w:color w:val="auto"/>
        </w:rPr>
      </w:pPr>
    </w:p>
    <w:p w:rsidR="00AE26B0" w:rsidRDefault="00052E9F" w:rsidP="00AE26B0">
      <w:pPr>
        <w:pStyle w:val="Web"/>
        <w:spacing w:before="0" w:beforeAutospacing="0" w:after="0" w:afterAutospacing="0" w:line="360" w:lineRule="auto"/>
        <w:jc w:val="both"/>
        <w:rPr>
          <w:rFonts w:asciiTheme="minorHAnsi" w:hAnsiTheme="minorHAnsi" w:cs="Times New Roman"/>
          <w:color w:val="auto"/>
        </w:rPr>
      </w:pPr>
      <w:r w:rsidRPr="00052E9F">
        <w:rPr>
          <w:rFonts w:asciiTheme="minorHAnsi" w:hAnsiTheme="minorHAnsi" w:cs="Times New Roman"/>
          <w:color w:val="auto"/>
        </w:rPr>
        <w:t xml:space="preserve">Το Τμήμα δέχεται Διδάκτορες ερευνητές για τη διεξαγωγή μεταδιδακτορικής έρευνας υπό τις εξής προϋποθέσεις: </w:t>
      </w:r>
    </w:p>
    <w:p w:rsidR="00CE28EF" w:rsidRPr="00AE26B0" w:rsidRDefault="00AE26B0" w:rsidP="00AE26B0">
      <w:pPr>
        <w:pStyle w:val="Web"/>
        <w:spacing w:before="0" w:beforeAutospacing="0" w:after="0" w:afterAutospacing="0" w:line="360" w:lineRule="auto"/>
        <w:jc w:val="both"/>
        <w:rPr>
          <w:rFonts w:asciiTheme="minorHAnsi" w:hAnsiTheme="minorHAnsi"/>
          <w:color w:val="auto"/>
        </w:rPr>
      </w:pPr>
      <w:r>
        <w:rPr>
          <w:rFonts w:asciiTheme="minorHAnsi" w:hAnsiTheme="minorHAnsi"/>
        </w:rPr>
        <w:t>Κ</w:t>
      </w:r>
      <w:r w:rsidR="00CE28EF" w:rsidRPr="00644A15">
        <w:rPr>
          <w:rFonts w:asciiTheme="minorHAnsi" w:hAnsiTheme="minorHAnsi"/>
        </w:rPr>
        <w:t xml:space="preserve">αθηγητές του Τμήματος των δύο ανωτέρων βαθμίδων (Καθηγητή, Αναπληρωτή Καθηγητή) αναλαμβάνουν την επίβλεψη της μεταδιδακτορικής έρευνας μεταδιδάκτορα ερευνητή. Κάθε επιβλέπων Καθηγητής δύναται να εποπτεύει ταυτόχρονα έως δύο (2) μεταδιδάκτορες ερευνητές. Το θέμα ή αντικείμενο της μεταδιδακτορικής έρευνας πρέπει να εμπίπτει στο γνωστικό αντικείμενο του επιβλέποντος τη μεταδιδακτορική έρευνα Καθηγητή και επιπλέον να εντάσσεται στην επιστημονική ειδίκευση που παρέχει η διδακτορική διατριβή του υποψηφίου. </w:t>
      </w:r>
    </w:p>
    <w:p w:rsidR="00CE28EF" w:rsidRPr="00644A15" w:rsidRDefault="00CE28EF" w:rsidP="00CE28EF">
      <w:pPr>
        <w:spacing w:line="360" w:lineRule="auto"/>
        <w:jc w:val="both"/>
        <w:rPr>
          <w:rFonts w:asciiTheme="minorHAnsi" w:hAnsiTheme="minorHAnsi" w:cs="Tahoma"/>
        </w:rPr>
      </w:pPr>
      <w:r w:rsidRPr="00644A15">
        <w:rPr>
          <w:rFonts w:asciiTheme="minorHAnsi" w:hAnsiTheme="minorHAnsi"/>
        </w:rPr>
        <w:t>Η διεξαγωγή της μεταδιδακτορικής έρευνας είναι δυνατή άπαξ για κάθε υποψήφιο στο Τμήμα και απαιτεί την εισήγηση αρμόδιου Καθηγητή. Ο υποψήφιος θα πρέπει α) Να κατέχει τίτλους σπουδών (Διδακτορική διατριβή, Πτυχίο, και εφ’όσον διαθέτει Μεταπτυχιακό δίπλωμα ειδίκευσης) συναφείς με τα επιστημονικά αντικείμενα που θεραπεύει το Τμήμα. β)</w:t>
      </w:r>
      <w:r w:rsidRPr="00644A15">
        <w:rPr>
          <w:rFonts w:asciiTheme="minorHAnsi" w:hAnsiTheme="minorHAnsi" w:cs="Tahoma"/>
        </w:rPr>
        <w:t xml:space="preserve"> </w:t>
      </w:r>
      <w:r w:rsidRPr="00644A15">
        <w:rPr>
          <w:rFonts w:asciiTheme="minorHAnsi" w:hAnsiTheme="minorHAnsi"/>
        </w:rPr>
        <w:t>Να κατέχει διδακτορικό δίπλωμα ελληνικού Πανεπιστημίου ή ομοταγούς του εξωτερικού αναγνωρισμένου από το Κράτος σε επιστημονικό αντικείμενο που θεραπεύει το Τμήμα.</w:t>
      </w:r>
    </w:p>
    <w:p w:rsidR="00CE28EF" w:rsidRPr="00644A15" w:rsidRDefault="00CE28EF" w:rsidP="00CE28EF">
      <w:pPr>
        <w:pStyle w:val="Web"/>
        <w:spacing w:before="0" w:beforeAutospacing="0" w:after="0" w:afterAutospacing="0" w:line="360" w:lineRule="auto"/>
        <w:jc w:val="both"/>
        <w:rPr>
          <w:rFonts w:asciiTheme="minorHAnsi" w:hAnsiTheme="minorHAnsi" w:cs="Times New Roman"/>
          <w:color w:val="auto"/>
        </w:rPr>
      </w:pPr>
      <w:r w:rsidRPr="00644A15">
        <w:rPr>
          <w:rFonts w:asciiTheme="minorHAnsi" w:hAnsiTheme="minorHAnsi" w:cs="Times New Roman"/>
          <w:color w:val="auto"/>
        </w:rPr>
        <w:t xml:space="preserve">Ο υποψήφιος μεταδιδάκτωρ ερευνητής καταθέτει σχετική αίτηση με συνημμένο το ερευνητικό του πρόγραμμα (Σχέδιο Έρευνας). Συγχρόνως καταθέτει γραπτή εισήγηση Καθηγητή του Τμήματος, στην οποία  πιστοποιείται ότι ο Καθηγητής αποδέχεται την επίβλεψη και υποστηρίζει την μεταδιδακτορική έρευνα του υποψήφιου μεταδιδάκτορα ερευνητή. Η επιλογή μεταδιδακτορα ερευνητή γίνεται από τη Γ.Σ.Ε.Σ. του Τμήματος, η οποία εγκρίνει το θέμα, την έναρξη καθώς και τη λήξη της μεταδιδακτορικής έρευνας. </w:t>
      </w:r>
    </w:p>
    <w:p w:rsidR="00CE28EF" w:rsidRPr="00644A15" w:rsidRDefault="00CE28EF" w:rsidP="00CE28EF">
      <w:pPr>
        <w:pStyle w:val="Web"/>
        <w:spacing w:before="0" w:beforeAutospacing="0" w:after="0" w:afterAutospacing="0" w:line="360" w:lineRule="auto"/>
        <w:jc w:val="both"/>
        <w:rPr>
          <w:rFonts w:asciiTheme="minorHAnsi" w:hAnsiTheme="minorHAnsi" w:cs="Times New Roman"/>
          <w:color w:val="auto"/>
        </w:rPr>
      </w:pPr>
      <w:r w:rsidRPr="00644A15">
        <w:rPr>
          <w:rFonts w:asciiTheme="minorHAnsi" w:hAnsiTheme="minorHAnsi" w:cs="Times New Roman"/>
          <w:color w:val="auto"/>
        </w:rPr>
        <w:lastRenderedPageBreak/>
        <w:t xml:space="preserve">Διάρκεια: Η μεταδιδακτορική έρευνα δυνατόν να διαρκεί από ένα έως τρία ακαδημαϊκά έτη δίχως χρονική παράταση. Ο μεταδιδάκτωρ ερευνητής καταθέτει γραπτή έκθεση της εξέλιξης της έρευνάς του (έκθεση προόδου) στο τέλος του ακαδημαϊκού έτους συνοδευόμενη από σχετική έκθεση του επιβλέποντος Καθηγητή. Μετά την ολοκλήρωση της μεταδιδακτορικής έρευνας καταθέτει  υλικό προς έγκριση από τη Γ.Σ.Ε.Σ, όπου περιλαμβάνεται εμπεριστατωμένη έκθεση των αποτελεσμάτων της έρευνας που έχει διεξαχθεί. Συγχρόνως σχετική γραπτή εισήγηση καταθέτει και ο επιβλέπων Καθηγητής. Ο μεταδιδάκτωρ ερευνητής υποχρεούται να παραγάγει ερευνητικό προϊόν, η αξία του οποίου θα αναγνωριστεί τόσο από τον επιβλέποντα Καθηγητή, όσο και από την ευρύτερη επιστημονική κοινότητα μέσω αποδοχής σε επιστημονικά συνέδρια και δημοσιεύσεις σε πρακτικά συνεδρίων ή περιοδικά με κριτές.  </w:t>
      </w:r>
    </w:p>
    <w:p w:rsidR="00CE28EF" w:rsidRPr="00644A15" w:rsidRDefault="00CE28EF" w:rsidP="00CE28EF">
      <w:pPr>
        <w:pStyle w:val="Web"/>
        <w:spacing w:before="0" w:beforeAutospacing="0" w:after="0" w:afterAutospacing="0" w:line="360" w:lineRule="auto"/>
        <w:jc w:val="both"/>
        <w:rPr>
          <w:rFonts w:asciiTheme="minorHAnsi" w:hAnsiTheme="minorHAnsi" w:cs="Times New Roman"/>
          <w:color w:val="auto"/>
        </w:rPr>
      </w:pPr>
      <w:r w:rsidRPr="00644A15">
        <w:rPr>
          <w:rFonts w:asciiTheme="minorHAnsi" w:hAnsiTheme="minorHAnsi" w:cs="Times New Roman"/>
          <w:color w:val="auto"/>
        </w:rPr>
        <w:t xml:space="preserve">Οι μεταδιδάκτορες ερευνητές του Τμήματος οφείλουν να αναφέρουν αυτήν την ιδιότητά τους στις δημοσιεύσεις τους που σχετίζονται με το θέμα της μεταδιδακτορικής τους έρευνας. Το Πανεπιστήμιο δεν έχει υποχρέωση αμοιβής των μεταδιδακτορικών ερευνητών. </w:t>
      </w:r>
    </w:p>
    <w:p w:rsidR="00CE28EF" w:rsidRPr="00644A15" w:rsidRDefault="00CE28EF" w:rsidP="00CE28EF">
      <w:pPr>
        <w:pStyle w:val="Web"/>
        <w:spacing w:before="0" w:beforeAutospacing="0" w:after="0" w:afterAutospacing="0" w:line="360" w:lineRule="auto"/>
        <w:jc w:val="both"/>
        <w:rPr>
          <w:rFonts w:asciiTheme="minorHAnsi" w:hAnsiTheme="minorHAnsi"/>
          <w:color w:val="auto"/>
        </w:rPr>
      </w:pPr>
      <w:r w:rsidRPr="00644A15">
        <w:rPr>
          <w:rFonts w:asciiTheme="minorHAnsi" w:hAnsiTheme="minorHAnsi" w:cs="Times New Roman"/>
        </w:rPr>
        <w:t xml:space="preserve">Η Γ.Σ.Ε.Σ. επιφυλάσσεται για περαιτέρω επεξεργασία των προϋποθέσεων διεξαγωγής μεταδιδακτορικής έρευνας. </w:t>
      </w:r>
    </w:p>
    <w:p w:rsidR="00CE28EF" w:rsidRPr="00644A15" w:rsidRDefault="00CE28EF" w:rsidP="00CE28EF">
      <w:pPr>
        <w:spacing w:line="360" w:lineRule="auto"/>
        <w:jc w:val="both"/>
        <w:rPr>
          <w:rFonts w:asciiTheme="minorHAnsi" w:hAnsiTheme="minorHAnsi" w:cs="Tahoma"/>
        </w:rPr>
      </w:pPr>
      <w:r w:rsidRPr="00644A15">
        <w:rPr>
          <w:rFonts w:asciiTheme="minorHAnsi" w:hAnsiTheme="minorHAnsi"/>
        </w:rPr>
        <w:t> </w:t>
      </w:r>
    </w:p>
    <w:p w:rsidR="00CE28EF" w:rsidRPr="00644A15" w:rsidRDefault="00CE28EF" w:rsidP="00CE28EF">
      <w:pPr>
        <w:spacing w:before="100" w:beforeAutospacing="1" w:after="100" w:afterAutospacing="1" w:line="360" w:lineRule="auto"/>
        <w:jc w:val="both"/>
        <w:rPr>
          <w:rFonts w:asciiTheme="minorHAnsi" w:hAnsiTheme="minorHAnsi" w:cs="Tahoma"/>
        </w:rPr>
      </w:pPr>
      <w:r w:rsidRPr="00644A15">
        <w:rPr>
          <w:rFonts w:asciiTheme="minorHAnsi" w:hAnsiTheme="minorHAnsi"/>
          <w:b/>
          <w:bCs/>
        </w:rPr>
        <w:t xml:space="preserve">Διαδικασία εγγραφής / </w:t>
      </w:r>
      <w:r w:rsidRPr="00644A15">
        <w:rPr>
          <w:rFonts w:asciiTheme="minorHAnsi" w:hAnsiTheme="minorHAnsi"/>
          <w:b/>
        </w:rPr>
        <w:t xml:space="preserve">Δικαιολογητικά </w:t>
      </w:r>
    </w:p>
    <w:p w:rsidR="00CE28EF" w:rsidRPr="00644A15" w:rsidRDefault="00CE28EF" w:rsidP="00CE28EF">
      <w:pPr>
        <w:spacing w:line="360" w:lineRule="auto"/>
        <w:jc w:val="both"/>
        <w:rPr>
          <w:rFonts w:asciiTheme="minorHAnsi" w:hAnsiTheme="minorHAnsi"/>
        </w:rPr>
      </w:pPr>
      <w:r w:rsidRPr="00644A15">
        <w:rPr>
          <w:rFonts w:asciiTheme="minorHAnsi" w:hAnsiTheme="minorHAnsi"/>
        </w:rPr>
        <w:t xml:space="preserve">Ο ενδιαφερόμενος υποβάλλει στη Γραμματεία </w:t>
      </w:r>
    </w:p>
    <w:p w:rsidR="00CE28EF" w:rsidRPr="00644A15" w:rsidRDefault="00CE28EF" w:rsidP="00CE28EF">
      <w:pPr>
        <w:pStyle w:val="a3"/>
        <w:numPr>
          <w:ilvl w:val="0"/>
          <w:numId w:val="1"/>
        </w:numPr>
        <w:spacing w:after="0" w:line="360" w:lineRule="auto"/>
        <w:jc w:val="both"/>
        <w:rPr>
          <w:rFonts w:asciiTheme="minorHAnsi" w:hAnsiTheme="minorHAnsi" w:cs="Tahoma"/>
          <w:sz w:val="24"/>
          <w:szCs w:val="24"/>
        </w:rPr>
      </w:pPr>
      <w:r w:rsidRPr="00644A15">
        <w:rPr>
          <w:rFonts w:asciiTheme="minorHAnsi" w:hAnsiTheme="minorHAnsi"/>
          <w:sz w:val="24"/>
          <w:szCs w:val="24"/>
        </w:rPr>
        <w:t>αίτηση προς τη Γ.Σ.Ε.Σ του Τμήματος με συνημμένο σχέδιο έρευνας  (όπου αναφέρεται ο τίτλος της ερευνητικής πρότασης, το αναλυτικό της πρόγραμμα καθώς και η προβλεπόμενη διάρκεια εκπόνησης). Η ερευνητική πρόταση πρέπει να μην αποτελεί μέρος της διδακτορικής διατριβής ή χρηματοδοτούμενου συλλογικού ερευνητικού προγράμματος.</w:t>
      </w:r>
    </w:p>
    <w:p w:rsidR="00CE28EF" w:rsidRPr="00644A15" w:rsidRDefault="00CE28EF" w:rsidP="00CE28EF">
      <w:pPr>
        <w:pStyle w:val="a3"/>
        <w:numPr>
          <w:ilvl w:val="0"/>
          <w:numId w:val="1"/>
        </w:numPr>
        <w:spacing w:after="0" w:line="360" w:lineRule="auto"/>
        <w:jc w:val="both"/>
        <w:rPr>
          <w:rFonts w:asciiTheme="minorHAnsi" w:hAnsiTheme="minorHAnsi" w:cs="Tahoma"/>
          <w:sz w:val="24"/>
          <w:szCs w:val="24"/>
        </w:rPr>
      </w:pPr>
      <w:r w:rsidRPr="00644A15">
        <w:rPr>
          <w:rFonts w:asciiTheme="minorHAnsi" w:hAnsiTheme="minorHAnsi"/>
          <w:sz w:val="24"/>
          <w:szCs w:val="24"/>
        </w:rPr>
        <w:t>Πανεπιστημιακούς τίτλους σπουδών (πτυχίο, μεταπτυχιακοί τίτλοι, διδακτορική διατριβή). Για κατόχους πανεπιστημιακών τίτλων αλλοδαπής απαιτείται η προσκόμιση πιστοποιητικού ισοτιμίας του Δ.Ο.Α.Τ.Α.Π. (Α΄ ή Β΄ Τμήμα), ή του ΔΙ.Κ.Α.Τ.Σ.Α., ή του Ι.Τ.Ε.</w:t>
      </w:r>
    </w:p>
    <w:p w:rsidR="00CE28EF" w:rsidRPr="00644A15" w:rsidRDefault="00CE28EF" w:rsidP="00CE28EF">
      <w:pPr>
        <w:pStyle w:val="a3"/>
        <w:numPr>
          <w:ilvl w:val="0"/>
          <w:numId w:val="1"/>
        </w:numPr>
        <w:spacing w:after="0" w:line="360" w:lineRule="auto"/>
        <w:jc w:val="both"/>
        <w:rPr>
          <w:rFonts w:asciiTheme="minorHAnsi" w:hAnsiTheme="minorHAnsi" w:cs="Tahoma"/>
          <w:sz w:val="24"/>
          <w:szCs w:val="24"/>
        </w:rPr>
      </w:pPr>
      <w:r w:rsidRPr="00644A15">
        <w:rPr>
          <w:rFonts w:asciiTheme="minorHAnsi" w:hAnsiTheme="minorHAnsi"/>
          <w:sz w:val="24"/>
          <w:szCs w:val="24"/>
        </w:rPr>
        <w:lastRenderedPageBreak/>
        <w:t>Βιογραφικό σημείωμα, που να περιλαμβάνει βιογραφικά στοιχεία, αναλυτικές σπουδές, αποκτηθέντες τίτλους σπουδών, επιστημονικές και επαγγελματικές δραστηριότητες (διαχρονικά μέχρι σήμερα), ακαδημαϊκές διακρίσεις, δημοσιεύσεις ή αποδεκτές προς δημοσίευση εργασίες, επιμέλειες, συμμετοχή σε συνέδρια κ.λπ</w:t>
      </w:r>
    </w:p>
    <w:p w:rsidR="00CE28EF" w:rsidRPr="00644A15" w:rsidRDefault="00CE28EF" w:rsidP="00CE28EF">
      <w:pPr>
        <w:pStyle w:val="a3"/>
        <w:numPr>
          <w:ilvl w:val="0"/>
          <w:numId w:val="1"/>
        </w:numPr>
        <w:spacing w:after="0" w:line="360" w:lineRule="auto"/>
        <w:jc w:val="both"/>
        <w:rPr>
          <w:rFonts w:asciiTheme="minorHAnsi" w:hAnsiTheme="minorHAnsi" w:cs="Tahoma"/>
          <w:sz w:val="24"/>
          <w:szCs w:val="24"/>
        </w:rPr>
      </w:pPr>
      <w:r w:rsidRPr="00644A15">
        <w:rPr>
          <w:rFonts w:asciiTheme="minorHAnsi" w:hAnsiTheme="minorHAnsi"/>
          <w:sz w:val="24"/>
          <w:szCs w:val="24"/>
        </w:rPr>
        <w:t> Γραπτή εισήγηση του Καθηγητή στην οποία  πιστοποιείται ότι ο Καθηγητής αποδέχεται την επίβλεψη και υποστηρίζει την μεταδιδακτορική έρευνα του υποψήφιου μεταδιδάκτορα ερευνητή.</w:t>
      </w:r>
    </w:p>
    <w:p w:rsidR="009D7203" w:rsidRDefault="009D7203"/>
    <w:sectPr w:rsidR="009D72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1FB3"/>
    <w:multiLevelType w:val="hybridMultilevel"/>
    <w:tmpl w:val="20607E36"/>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EF"/>
    <w:rsid w:val="00052E9F"/>
    <w:rsid w:val="001228B4"/>
    <w:rsid w:val="002B7738"/>
    <w:rsid w:val="007D2451"/>
    <w:rsid w:val="009D7203"/>
    <w:rsid w:val="00AE26B0"/>
    <w:rsid w:val="00CE2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E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E28EF"/>
    <w:pPr>
      <w:spacing w:before="100" w:beforeAutospacing="1" w:after="100" w:afterAutospacing="1"/>
    </w:pPr>
    <w:rPr>
      <w:rFonts w:ascii="Tahoma" w:hAnsi="Tahoma" w:cs="Tahoma"/>
      <w:color w:val="333132"/>
    </w:rPr>
  </w:style>
  <w:style w:type="paragraph" w:styleId="a3">
    <w:name w:val="List Paragraph"/>
    <w:basedOn w:val="a"/>
    <w:uiPriority w:val="34"/>
    <w:qFormat/>
    <w:rsid w:val="00CE28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E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E28EF"/>
    <w:pPr>
      <w:spacing w:before="100" w:beforeAutospacing="1" w:after="100" w:afterAutospacing="1"/>
    </w:pPr>
    <w:rPr>
      <w:rFonts w:ascii="Tahoma" w:hAnsi="Tahoma" w:cs="Tahoma"/>
      <w:color w:val="333132"/>
    </w:rPr>
  </w:style>
  <w:style w:type="paragraph" w:styleId="a3">
    <w:name w:val="List Paragraph"/>
    <w:basedOn w:val="a"/>
    <w:uiPriority w:val="34"/>
    <w:qFormat/>
    <w:rsid w:val="00CE28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3663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Anna</dc:creator>
  <cp:lastModifiedBy>Ντίνα</cp:lastModifiedBy>
  <cp:revision>2</cp:revision>
  <dcterms:created xsi:type="dcterms:W3CDTF">2019-10-14T10:33:00Z</dcterms:created>
  <dcterms:modified xsi:type="dcterms:W3CDTF">2019-10-14T10:33:00Z</dcterms:modified>
</cp:coreProperties>
</file>